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B165B">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2FDF3C9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p>
    <w:p w14:paraId="6DC1B59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36"/>
          <w:szCs w:val="36"/>
          <w:lang w:val="en-US" w:eastAsia="zh-CN" w:bidi="ar"/>
        </w:rPr>
      </w:pPr>
    </w:p>
    <w:p w14:paraId="7EF66D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福建省科学技术厅转发科技部国际合作司关于发布国家重点研发计划“政府间国际科技</w:t>
      </w:r>
    </w:p>
    <w:p w14:paraId="6CF83E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创新合作”重点专项2026年度</w:t>
      </w:r>
    </w:p>
    <w:p w14:paraId="077387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第一批人员交流计划项目</w:t>
      </w:r>
    </w:p>
    <w:p w14:paraId="313990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申报指南的通知</w:t>
      </w:r>
      <w:bookmarkStart w:id="0" w:name="_GoBack"/>
      <w:bookmarkEnd w:id="0"/>
    </w:p>
    <w:p w14:paraId="768EBA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14:paraId="641964E1">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各有关单位：</w:t>
      </w:r>
    </w:p>
    <w:p w14:paraId="2704014E">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现将《科技部国际</w:t>
      </w:r>
      <w:r>
        <w:rPr>
          <w:rFonts w:hint="eastAsia" w:ascii="仿宋_GB2312" w:hAnsi="仿宋_GB2312" w:eastAsia="仿宋_GB2312" w:cs="仿宋_GB2312"/>
          <w:b w:val="0"/>
          <w:bCs w:val="0"/>
          <w:color w:val="000000"/>
          <w:sz w:val="32"/>
          <w:szCs w:val="32"/>
          <w:lang w:val="en-US" w:eastAsia="zh-CN"/>
        </w:rPr>
        <w:t>合作司关于发布国家重点研发计划“政府间国际科技创新合作”重点专项2026年度第一批人员交流计划项目申报指南的通知》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000000"/>
          <w:kern w:val="0"/>
          <w:sz w:val="32"/>
          <w:szCs w:val="32"/>
        </w:rPr>
        <w:fldChar w:fldCharType="begin"/>
      </w:r>
      <w:r>
        <w:rPr>
          <w:rFonts w:hint="default" w:ascii="Times New Roman" w:hAnsi="Times New Roman" w:eastAsia="仿宋_GB2312" w:cs="Times New Roman"/>
          <w:b w:val="0"/>
          <w:bCs w:val="0"/>
          <w:color w:val="000000"/>
          <w:kern w:val="0"/>
          <w:sz w:val="32"/>
          <w:szCs w:val="32"/>
        </w:rPr>
        <w:instrText xml:space="preserve"> HYPERLINK "http://service.most.gov.cn/" </w:instrText>
      </w:r>
      <w:r>
        <w:rPr>
          <w:rFonts w:hint="default" w:ascii="Times New Roman" w:hAnsi="Times New Roman" w:eastAsia="仿宋_GB2312" w:cs="Times New Roman"/>
          <w:b w:val="0"/>
          <w:bCs w:val="0"/>
          <w:color w:val="000000"/>
          <w:kern w:val="0"/>
          <w:sz w:val="32"/>
          <w:szCs w:val="32"/>
        </w:rPr>
        <w:fldChar w:fldCharType="separate"/>
      </w:r>
      <w:r>
        <w:rPr>
          <w:rFonts w:hint="default" w:ascii="Times New Roman" w:hAnsi="Times New Roman" w:eastAsia="仿宋_GB2312" w:cs="Times New Roman"/>
          <w:b w:val="0"/>
          <w:bCs w:val="0"/>
          <w:color w:val="000000"/>
          <w:kern w:val="0"/>
          <w:sz w:val="32"/>
          <w:szCs w:val="32"/>
        </w:rPr>
        <w:t>http://service.most.gov.cn</w:t>
      </w:r>
      <w:r>
        <w:rPr>
          <w:rFonts w:hint="default" w:ascii="Times New Roman" w:hAnsi="Times New Roman" w:eastAsia="仿宋_GB2312" w:cs="Times New Roman"/>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14:paraId="686AAE22">
      <w:pPr>
        <w:keepNext w:val="0"/>
        <w:keepLines w:val="0"/>
        <w:pageBreakBefore w:val="0"/>
        <w:numPr>
          <w:ilvl w:val="0"/>
          <w:numId w:val="0"/>
        </w:numPr>
        <w:kinsoku/>
        <w:wordWrap/>
        <w:overflowPunct/>
        <w:topLinePunct w:val="0"/>
        <w:autoSpaceDE/>
        <w:autoSpaceDN/>
        <w:bidi w:val="0"/>
        <w:adjustRightInd/>
        <w:snapToGrid/>
        <w:spacing w:line="600" w:lineRule="exact"/>
        <w:ind w:leftChars="200" w:right="0" w:rightChars="0" w:firstLine="320" w:firstLineChars="1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lang w:eastAsia="zh-CN"/>
        </w:rPr>
        <w:t>一、</w:t>
      </w: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2C16BFE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w:t>
      </w:r>
      <w:r>
        <w:rPr>
          <w:rFonts w:hint="eastAsia" w:ascii="仿宋_GB2312" w:hAnsi="仿宋_GB2312" w:eastAsia="仿宋_GB2312" w:cs="仿宋_GB2312"/>
          <w:color w:val="000000"/>
          <w:kern w:val="0"/>
          <w:sz w:val="32"/>
          <w:szCs w:val="32"/>
          <w:lang w:val="en-US" w:eastAsia="zh-CN"/>
        </w:rPr>
        <w:t>在</w:t>
      </w:r>
      <w:r>
        <w:rPr>
          <w:rFonts w:hint="eastAsia" w:ascii="仿宋_GB2312" w:hAnsi="仿宋_GB2312" w:eastAsia="仿宋_GB2312" w:cs="仿宋_GB2312"/>
          <w:color w:val="000000"/>
          <w:kern w:val="0"/>
          <w:sz w:val="32"/>
          <w:szCs w:val="32"/>
        </w:rPr>
        <w:t>2026年1月4日下午下班前，通过国家科技管理信息系统公共服务平台将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646319F6">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sectPr>
          <w:pgSz w:w="11906" w:h="16838"/>
          <w:pgMar w:top="2098" w:right="1531" w:bottom="1531" w:left="1531" w:header="851" w:footer="992" w:gutter="0"/>
          <w:pgNumType w:fmt="numberInDash"/>
          <w:cols w:space="425" w:num="1"/>
          <w:docGrid w:type="lines" w:linePitch="312" w:charSpace="0"/>
        </w:sect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w:t>
      </w:r>
    </w:p>
    <w:p w14:paraId="4A0E82C5">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w:t>
      </w:r>
    </w:p>
    <w:p w14:paraId="7F881619">
      <w:pPr>
        <w:keepNext w:val="0"/>
        <w:keepLines w:val="0"/>
        <w:pageBreakBefore w:val="0"/>
        <w:widowControl/>
        <w:shd w:val="clear" w:color="auto" w:fill="FFFFFF"/>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w:t>
      </w:r>
      <w:r>
        <w:rPr>
          <w:rFonts w:hint="eastAsia" w:ascii="黑体" w:hAnsi="黑体" w:eastAsia="黑体" w:cs="黑体"/>
          <w:color w:val="000000"/>
          <w:kern w:val="0"/>
          <w:sz w:val="32"/>
          <w:szCs w:val="32"/>
        </w:rPr>
        <w:t>二、项目申报对口业务部门</w:t>
      </w:r>
      <w:r>
        <w:rPr>
          <w:rFonts w:hint="eastAsia" w:ascii="黑体" w:hAnsi="黑体" w:eastAsia="黑体" w:cs="黑体"/>
          <w:color w:val="000000"/>
          <w:kern w:val="0"/>
          <w:sz w:val="32"/>
          <w:szCs w:val="32"/>
          <w:lang w:val="en-US" w:eastAsia="zh-CN"/>
        </w:rPr>
        <w:t>咨询电话</w:t>
      </w:r>
      <w:r>
        <w:rPr>
          <w:rFonts w:hint="eastAsia" w:ascii="黑体" w:hAnsi="黑体" w:eastAsia="黑体" w:cs="黑体"/>
          <w:color w:val="000000"/>
          <w:kern w:val="0"/>
          <w:sz w:val="32"/>
          <w:szCs w:val="32"/>
        </w:rPr>
        <w:t> </w:t>
      </w:r>
    </w:p>
    <w:p w14:paraId="12CCA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技术咨询电话：010-58882999（中继线）</w:t>
      </w:r>
    </w:p>
    <w:p w14:paraId="50C66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815" w:rightChars="-388"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政府间国际科技创新合作”重点专项业务咨询：010-58881083</w:t>
      </w:r>
    </w:p>
    <w:p w14:paraId="7E2B6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省对外科技交流中心联系人：林</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清</w:t>
      </w:r>
      <w:r>
        <w:rPr>
          <w:rFonts w:hint="eastAsia" w:ascii="仿宋_GB2312" w:hAnsi="仿宋_GB2312" w:eastAsia="仿宋_GB2312" w:cs="仿宋_GB2312"/>
          <w:color w:val="000000"/>
          <w:kern w:val="0"/>
          <w:sz w:val="32"/>
          <w:szCs w:val="32"/>
          <w:lang w:val="en-US" w:eastAsia="zh-CN"/>
        </w:rPr>
        <w:t xml:space="preserve"> 0591-87859586</w:t>
      </w:r>
    </w:p>
    <w:p w14:paraId="37C5C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科技厅对外合作处联系人：</w:t>
      </w:r>
      <w:r>
        <w:rPr>
          <w:rFonts w:hint="eastAsia" w:ascii="仿宋_GB2312" w:hAnsi="仿宋_GB2312" w:eastAsia="仿宋_GB2312" w:cs="仿宋_GB2312"/>
          <w:color w:val="000000"/>
          <w:kern w:val="0"/>
          <w:sz w:val="32"/>
          <w:szCs w:val="32"/>
          <w:lang w:eastAsia="zh-CN"/>
        </w:rPr>
        <w:t>杜文霞</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0591-87</w:t>
      </w:r>
      <w:r>
        <w:rPr>
          <w:rFonts w:hint="eastAsia" w:ascii="仿宋_GB2312" w:hAnsi="仿宋_GB2312" w:eastAsia="仿宋_GB2312" w:cs="仿宋_GB2312"/>
          <w:color w:val="000000"/>
          <w:kern w:val="0"/>
          <w:sz w:val="32"/>
          <w:szCs w:val="32"/>
          <w:lang w:val="en-US" w:eastAsia="zh-CN"/>
        </w:rPr>
        <w:t>882339</w:t>
      </w:r>
      <w:r>
        <w:rPr>
          <w:rFonts w:hint="eastAsia" w:ascii="仿宋_GB2312" w:hAnsi="仿宋_GB2312" w:eastAsia="仿宋_GB2312" w:cs="仿宋_GB2312"/>
          <w:color w:val="000000"/>
          <w:kern w:val="0"/>
          <w:sz w:val="32"/>
          <w:szCs w:val="32"/>
        </w:rPr>
        <w:t> </w:t>
      </w:r>
    </w:p>
    <w:p w14:paraId="19ED6EE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p>
    <w:p w14:paraId="6B4CDF5B">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p>
    <w:p w14:paraId="0F30402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14:paraId="2CDEA2E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日</w:t>
      </w:r>
    </w:p>
    <w:p w14:paraId="751DFC9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sectPr>
          <w:footerReference r:id="rId3" w:type="default"/>
          <w:pgSz w:w="11906" w:h="16838"/>
          <w:pgMar w:top="2098" w:right="1531" w:bottom="1531" w:left="1531" w:header="851" w:footer="992" w:gutter="0"/>
          <w:pgNumType w:fmt="numberInDash" w:start="2"/>
          <w:cols w:space="425" w:num="1"/>
          <w:docGrid w:type="lines" w:linePitch="312" w:charSpace="0"/>
        </w:sectPr>
      </w:pP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（此件主动公开</w:t>
      </w:r>
      <w:r>
        <w:rPr>
          <w:rFonts w:hint="eastAsia" w:ascii="仿宋_GB2312" w:hAnsi="仿宋_GB2312" w:eastAsia="仿宋_GB2312" w:cs="仿宋_GB2312"/>
          <w:color w:val="000000"/>
          <w:kern w:val="0"/>
          <w:sz w:val="32"/>
          <w:szCs w:val="32"/>
          <w:lang w:eastAsia="zh-CN"/>
        </w:rPr>
        <w:t>）</w:t>
      </w:r>
    </w:p>
    <w:p w14:paraId="16C0AF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科技部国际合作司关于发布国家重点研发计划“政府间国际科技创新合作”重点专项2026年度第一批人员交流计划项目</w:t>
      </w:r>
    </w:p>
    <w:p w14:paraId="1A5313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申报指南的通知</w:t>
      </w:r>
    </w:p>
    <w:p w14:paraId="518431A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76659C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u w:val="none"/>
          <w:shd w:val="clear" w:fill="FFFFFF"/>
        </w:rPr>
        <w:t>各省、自治区、直辖市及计划单列市科技厅（委、局），新疆生产建设兵团科技局，国务院各有关部门科技主管司局，各有关单位：</w:t>
      </w:r>
    </w:p>
    <w:p w14:paraId="386D82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根据《国家重点研发计划管理暂行办法》（国科发资〔2024〕28号）相关要求，现发布“政府间国际科技创新合作”重点专项2026年度第一批人员交流计划项目申报指南。请根据指南要求组织项目申报工作。有关事项通知如下。</w:t>
      </w:r>
    </w:p>
    <w:p w14:paraId="5ABA0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sz w:val="32"/>
          <w:szCs w:val="32"/>
          <w:u w:val="none"/>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一、项目组织申报工作流程</w:t>
      </w:r>
    </w:p>
    <w:p w14:paraId="341624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 申报单位根据指南支持方向的研究内容以项目形式组织申报。鼓励有能力的女性科研人员申报和承担项目。</w:t>
      </w:r>
    </w:p>
    <w:p w14:paraId="79E203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 国家重点研发计划项目申报评审具体工作流程如下。</w:t>
      </w:r>
    </w:p>
    <w:p w14:paraId="02ABF2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——项目申报单位根据指南相关申报要求，通过国家科技管理信息系统（http://service.most.gov.cn）填写并一次性提交项目正式申报书。</w:t>
      </w:r>
    </w:p>
    <w:p w14:paraId="7258E1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14:paraId="4ABD4D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——推荐单位加强对所推荐项目申报材料的审核把关，按时通过国家科技管理信息系统推荐报送项目申请材料。</w:t>
      </w:r>
    </w:p>
    <w:p w14:paraId="16579F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——项目专业化管理机构在受理项目申报后，组织形式审查，并开展评审工作。根据专家评议结果，结合中外方磋商协调情况，择优立项。</w:t>
      </w:r>
    </w:p>
    <w:p w14:paraId="1F9E40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sz w:val="32"/>
          <w:szCs w:val="32"/>
          <w:u w:val="none"/>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二、组织申报的推荐单位</w:t>
      </w:r>
    </w:p>
    <w:p w14:paraId="75F225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 国务院有关部门科技主管司局；</w:t>
      </w:r>
    </w:p>
    <w:p w14:paraId="283FA8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 各省、自治区、直辖市、计划单列市及新疆生产建设兵团科技主管部门；</w:t>
      </w:r>
    </w:p>
    <w:p w14:paraId="3506E9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 原工业部门转制成立的行业协会；</w:t>
      </w:r>
    </w:p>
    <w:p w14:paraId="3C951D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4. 纳入科技部试点范围并且评估结果为A类的产业技术创新战略联盟，以及纳入科技部、财政部开展的科技服务业创新发展行业试点联盟；</w:t>
      </w:r>
    </w:p>
    <w:p w14:paraId="1AD2A7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5. 港澳单位牵头申报的项目，分别由香港创新科技署、澳门科学技术发展基金按要求组织推荐。</w:t>
      </w:r>
    </w:p>
    <w:p w14:paraId="550F19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2A0F94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sz w:val="32"/>
          <w:szCs w:val="32"/>
          <w:u w:val="none"/>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三、申报资格要求</w:t>
      </w:r>
    </w:p>
    <w:p w14:paraId="7BB417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 本批次指南的项目申报单位应为在中国大陆境内注册的科研院所、高等学校和企业等，或由内地与香港、内地与澳门协商确定的港澳单位（附件1）。</w:t>
      </w:r>
    </w:p>
    <w:p w14:paraId="5D1DD4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项目申报单位应具有独立法人资格，注册时间为2024年10月31日及以前，有较强的科研实力和条件，具有良好的国际合作基础，运行管理规范。中央和地方各级国家机关不得申报项目。</w:t>
      </w:r>
    </w:p>
    <w:p w14:paraId="0844A4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项目申报单位、项目负责人诚信状况良好，无在惩戒执行期内的科研严重失信行为记录和相关社会领域信用“黑名单”记录。</w:t>
      </w:r>
    </w:p>
    <w:p w14:paraId="1D9B9F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港澳单位的项目负责人应遵守《中华人民共和国香港特别行政区基本法》《中华人民共和国澳门特别行政区基本法》和国家重点研发计划管理的相关规定。港澳申报人员应爱国爱港、爱国爱澳。</w:t>
      </w:r>
    </w:p>
    <w:p w14:paraId="34C3C0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申报单位同一个项目只能通过单个推荐单位申报，不得多头申报和重复申报。</w:t>
      </w:r>
    </w:p>
    <w:p w14:paraId="4463D5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 中央和地方各级国家机关及港澳特别行政区的公务人员（包括行使科技计划管理职能的其他人员）不得申报项目。</w:t>
      </w:r>
    </w:p>
    <w:p w14:paraId="14A7B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 本批次指南项目属于“政府间国际科技创新合作”重点专项人员交流类项目，不计入项目负责人申请和承担国家重点研发计划项目、国家科技重大专项的项目总数限项范围（不进行项目负责人限项联合审查），但项目负责人申请和在研的同一国别的人员交流类项目合计不得超过1项。</w:t>
      </w:r>
    </w:p>
    <w:p w14:paraId="55117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4. 参与本重点专项实施方案或本批次项目指南编制的专家，原则上不能申报本批次项目。</w:t>
      </w:r>
    </w:p>
    <w:p w14:paraId="04BC81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5. 项目申报受理后，原则上不能更改项目申报单位和负责人。</w:t>
      </w:r>
    </w:p>
    <w:p w14:paraId="66852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6. 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方可正式立项。</w:t>
      </w:r>
    </w:p>
    <w:p w14:paraId="0D2F43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7. 项目具体的申报要求详见附件。</w:t>
      </w:r>
    </w:p>
    <w:p w14:paraId="4E1311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aps w:val="0"/>
          <w:color w:val="333333"/>
          <w:spacing w:val="0"/>
          <w:sz w:val="32"/>
          <w:szCs w:val="32"/>
          <w:u w:val="none"/>
        </w:rPr>
      </w:pPr>
      <w:r>
        <w:rPr>
          <w:rStyle w:val="8"/>
          <w:rFonts w:hint="eastAsia" w:ascii="黑体" w:hAnsi="黑体" w:eastAsia="黑体" w:cs="黑体"/>
          <w:b w:val="0"/>
          <w:bCs w:val="0"/>
          <w:i w:val="0"/>
          <w:iCs w:val="0"/>
          <w:caps w:val="0"/>
          <w:color w:val="333333"/>
          <w:spacing w:val="0"/>
          <w:kern w:val="0"/>
          <w:sz w:val="32"/>
          <w:szCs w:val="32"/>
          <w:u w:val="none"/>
          <w:shd w:val="clear" w:fill="FFFFFF"/>
          <w:lang w:val="en-US" w:eastAsia="zh-CN" w:bidi="ar"/>
        </w:rPr>
        <w:t>四、具体申报方式</w:t>
      </w:r>
    </w:p>
    <w:p w14:paraId="176E9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1. 网上填报。请各申报单位按要求通过国家科技管理信息系统进行网上填报。项目专业化管理机构将以网上填报的申报书作为后续形式审查、评审的依据。申报材料中所需的附件材料，全部以电子扫描件上传。</w:t>
      </w:r>
    </w:p>
    <w:p w14:paraId="4A9811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项目申报单位网上填报申报书的时间为：2025年11月17日9:00至2026年1月5日17:00。</w:t>
      </w:r>
    </w:p>
    <w:p w14:paraId="0E1F59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2. 组织推荐。请各推荐单位于2026年1月8日17:00前通过国家科技管理信息系统逐项确认推荐项目，并将推荐函加盖推荐单位公章以电子扫描件形式上传。</w:t>
      </w:r>
    </w:p>
    <w:p w14:paraId="50D157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3. 技术咨询电话及邮箱：</w:t>
      </w:r>
    </w:p>
    <w:p w14:paraId="5136D6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010-58882999（中继线），program@istic.ac.cn。</w:t>
      </w:r>
    </w:p>
    <w:p w14:paraId="7496D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4.“政府间国际科技创新合作”重点专项业务咨询电话及邮箱：</w:t>
      </w:r>
    </w:p>
    <w:p w14:paraId="4A8A69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t>010-58881083，zfj@nrscc.gov.cn（优先邮箱咨询）。</w:t>
      </w:r>
    </w:p>
    <w:p w14:paraId="509D3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p>
    <w:p w14:paraId="7389A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shd w:val="clear" w:fill="FFFFFF"/>
          <w:lang w:val="en-US" w:eastAsia="zh-CN" w:bidi="ar"/>
        </w:rPr>
      </w:pPr>
    </w:p>
    <w:p w14:paraId="75F6E5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u w:val="none"/>
          <w:shd w:val="clear" w:fill="FFFFFF"/>
        </w:rPr>
        <w:t>科技部国际合作司</w:t>
      </w:r>
    </w:p>
    <w:p w14:paraId="25A059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u w:val="none"/>
          <w:shd w:val="clear" w:fill="FFFFFF"/>
        </w:rPr>
        <w:t>2025年11月11日</w:t>
      </w:r>
    </w:p>
    <w:p w14:paraId="2A91AFDD">
      <w:pPr>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p>
    <w:sectPr>
      <w:pgSz w:w="11906" w:h="16838"/>
      <w:pgMar w:top="209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F8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4C1F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854C1F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FA74F"/>
    <w:rsid w:val="1726315B"/>
    <w:rsid w:val="35FFA74F"/>
    <w:rsid w:val="41560587"/>
    <w:rsid w:val="7B15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2370</Words>
  <Characters>2594</Characters>
  <Lines>0</Lines>
  <Paragraphs>0</Paragraphs>
  <TotalTime>3</TotalTime>
  <ScaleCrop>false</ScaleCrop>
  <LinksUpToDate>false</LinksUpToDate>
  <CharactersWithSpaces>2776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2025-11-24T15:21:00Z</dcterms:created>
  <dc:creator>章溪</dc:creator>
  <cp:lastModifiedBy>企业用户_1148016302</cp:lastModifiedBy>
  <cp:lastPrinted>2025-11-24T07:49:00Z</cp:lastPrinted>
  <dcterms:modified xsi:type="dcterms:W3CDTF">2025-11-25T07:33:21Z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993FF1EC3DEFE12673072469155DEB5D_41</vt:lpwstr>
  </property>
  <property fmtid="{D5CDD505-2E9C-101B-9397-08002B2CF9AE}" pid="4" name="KSOTemplateDocerSaveRecord">
    <vt:lpwstr>eyJoZGlkIjoiYTZmMzIwNTQwYjJkZDU2YjVkN2EyNzQ1ZTcxZmQzN2IiLCJ1c2VySWQiOiIxNzA1NDU5Nzc4In0=</vt:lpwstr>
  </property>
</Properties>
</file>