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20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913"/>
        <w:gridCol w:w="2007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3" w:hRule="exact"/>
        </w:trPr>
        <w:tc>
          <w:tcPr>
            <w:tcW w:w="89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ind w:right="496" w:rightChars="157"/>
              <w:textAlignment w:val="bottom"/>
              <w:rPr>
                <w:rFonts w:hint="eastAsia" w:ascii="黑体" w:hAnsi="黑体" w:eastAsia="黑体"/>
                <w:sz w:val="32"/>
                <w:szCs w:val="36"/>
                <w:lang w:eastAsia="zh-CN"/>
              </w:rPr>
            </w:pPr>
            <w:bookmarkStart w:id="0" w:name="PO_fhj"/>
            <w:r>
              <w:rPr>
                <w:rFonts w:hint="eastAsia" w:ascii="黑体" w:hAnsi="黑体" w:eastAsia="黑体"/>
                <w:sz w:val="32"/>
                <w:szCs w:val="36"/>
                <w:lang w:eastAsia="zh-CN"/>
              </w:rPr>
              <w:t xml:space="preserve"> </w:t>
            </w:r>
            <w:bookmarkEnd w:id="0"/>
          </w:p>
          <w:p>
            <w:pPr>
              <w:adjustRightInd w:val="0"/>
              <w:snapToGrid w:val="0"/>
              <w:spacing w:before="100" w:beforeAutospacing="1" w:after="100" w:afterAutospacing="1"/>
              <w:ind w:right="496" w:rightChars="157"/>
              <w:textAlignment w:val="bottom"/>
              <w:rPr>
                <w:rFonts w:hint="eastAsia" w:ascii="黑体" w:hAnsi="黑体" w:eastAsia="黑体"/>
                <w:sz w:val="32"/>
                <w:szCs w:val="36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32" w:hRule="exact"/>
        </w:trPr>
        <w:tc>
          <w:tcPr>
            <w:tcW w:w="89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ind w:right="496" w:rightChars="157"/>
              <w:textAlignment w:val="bottom"/>
              <w:rPr>
                <w:rFonts w:eastAsia="黑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60" w:hRule="atLeast"/>
        </w:trPr>
        <w:tc>
          <w:tcPr>
            <w:tcW w:w="6913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1180" w:lineRule="exact"/>
              <w:jc w:val="distribute"/>
              <w:textAlignment w:val="bottom"/>
              <w:rPr>
                <w:rFonts w:hint="eastAsia" w:ascii="方正小标宋简体" w:eastAsia="方正小标宋简体"/>
                <w:b/>
                <w:bCs/>
                <w:color w:val="FF0000"/>
                <w:sz w:val="84"/>
                <w:szCs w:val="84"/>
                <w:lang w:eastAsia="zh-CN"/>
              </w:rPr>
            </w:pPr>
            <w:bookmarkStart w:id="1" w:name="PO_fhead1"/>
            <w:r>
              <w:rPr>
                <w:rFonts w:hint="eastAsia" w:ascii="方正小标宋简体" w:eastAsia="方正小标宋简体"/>
                <w:b/>
                <w:bCs/>
                <w:color w:val="FF0000"/>
                <w:sz w:val="84"/>
                <w:szCs w:val="84"/>
                <w:lang w:eastAsia="zh-CN"/>
              </w:rPr>
              <w:t>福建省财政厅</w:t>
            </w:r>
          </w:p>
          <w:p>
            <w:pPr>
              <w:adjustRightInd w:val="0"/>
              <w:snapToGrid w:val="0"/>
              <w:spacing w:before="100" w:beforeAutospacing="1" w:after="100" w:afterAutospacing="1" w:line="1180" w:lineRule="exact"/>
              <w:jc w:val="distribute"/>
              <w:textAlignment w:val="bottom"/>
              <w:rPr>
                <w:rFonts w:hint="eastAsia" w:ascii="方正小标宋简体" w:eastAsia="方正小标宋简体"/>
                <w:b/>
                <w:bCs/>
                <w:color w:val="FF0000"/>
                <w:sz w:val="84"/>
                <w:szCs w:val="84"/>
                <w:lang w:eastAsia="zh-CN"/>
              </w:rPr>
            </w:pPr>
            <w:r>
              <w:rPr>
                <w:rFonts w:hint="eastAsia" w:ascii="方正小标宋简体" w:eastAsia="方正小标宋简体"/>
                <w:b/>
                <w:bCs/>
                <w:color w:val="FF0000"/>
                <w:sz w:val="84"/>
                <w:szCs w:val="84"/>
                <w:lang w:eastAsia="zh-CN"/>
              </w:rPr>
              <w:t>福建省科学技术厅</w:t>
            </w:r>
            <w:bookmarkEnd w:id="1"/>
          </w:p>
        </w:tc>
        <w:tc>
          <w:tcPr>
            <w:tcW w:w="2007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textAlignment w:val="bottom"/>
              <w:rPr>
                <w:rFonts w:ascii="方正小标宋简体" w:eastAsia="方正小标宋简体"/>
                <w:b/>
                <w:bCs/>
                <w:sz w:val="84"/>
                <w:szCs w:val="84"/>
              </w:rPr>
            </w:pPr>
            <w:bookmarkStart w:id="2" w:name="PO_fhead2"/>
            <w:r>
              <w:rPr>
                <w:rFonts w:hint="eastAsia" w:ascii="方正小标宋简体" w:eastAsia="方正小标宋简体" w:cs="宋体"/>
                <w:b/>
                <w:bCs/>
                <w:color w:val="FF0000"/>
                <w:spacing w:val="52"/>
                <w:sz w:val="84"/>
                <w:szCs w:val="84"/>
              </w:rPr>
              <w:t>文件</w:t>
            </w:r>
            <w:bookmarkEnd w:id="2"/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1" w:hRule="exact"/>
        </w:trPr>
        <w:tc>
          <w:tcPr>
            <w:tcW w:w="8920" w:type="dxa"/>
            <w:gridSpan w:val="2"/>
            <w:noWrap w:val="0"/>
            <w:vAlign w:val="bottom"/>
          </w:tcPr>
          <w:p>
            <w:pPr>
              <w:adjustRightInd w:val="0"/>
              <w:snapToGrid w:val="0"/>
              <w:spacing w:before="120" w:line="318" w:lineRule="atLeast"/>
              <w:ind w:right="339" w:firstLine="253" w:firstLineChars="80"/>
              <w:jc w:val="center"/>
              <w:textAlignment w:val="bottom"/>
              <w:rPr>
                <w:rFonts w:hint="eastAsia" w:ascii="仿宋" w:hAnsi="仿宋" w:eastAsia="仿宋"/>
                <w:lang w:val="en-US" w:eastAsia="zh-CN"/>
              </w:rPr>
            </w:pPr>
            <w:bookmarkStart w:id="3" w:name="PO_fwh"/>
            <w:r>
              <w:rPr>
                <w:rFonts w:hint="eastAsia" w:ascii="仿宋" w:hAnsi="仿宋" w:eastAsia="仿宋" w:cs="仿宋"/>
                <w:sz w:val="32"/>
                <w:szCs w:val="36"/>
                <w:lang w:eastAsia="zh-CN"/>
              </w:rPr>
              <w:t xml:space="preserve"> </w:t>
            </w:r>
            <w:bookmarkEnd w:id="3"/>
            <w:r>
              <w:rPr>
                <w:rFonts w:hint="eastAsia" w:ascii="仿宋" w:hAnsi="仿宋" w:eastAsia="仿宋"/>
                <w:szCs w:val="36"/>
              </w:rPr>
              <w:t>闽财教指〔2025〕99号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" w:hRule="exact"/>
        </w:trPr>
        <w:tc>
          <w:tcPr>
            <w:tcW w:w="892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cs="宋体"/>
                <w:sz w:val="10"/>
                <w:szCs w:val="10"/>
              </w:rPr>
            </w:pPr>
            <w:bookmarkStart w:id="4" w:name="PO_fline"/>
            <w:r>
              <w:rPr>
                <w:rFonts w:ascii="仿宋" w:hAnsi="仿宋" w:cs="宋体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43180</wp:posOffset>
                      </wp:positionV>
                      <wp:extent cx="5601335" cy="0"/>
                      <wp:effectExtent l="0" t="19050" r="18415" b="19050"/>
                      <wp:wrapTight wrapText="bothSides">
                        <wp:wrapPolygon>
                          <wp:start x="0" y="0"/>
                          <wp:lineTo x="0" y="0"/>
                          <wp:lineTo x="21524" y="0"/>
                          <wp:lineTo x="21524" y="0"/>
                          <wp:lineTo x="0" y="0"/>
                        </wp:wrapPolygon>
                      </wp:wrapTight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01335" cy="0"/>
                              </a:xfrm>
                              <a:prstGeom prst="line">
                                <a:avLst/>
                              </a:prstGeom>
                              <a:ln w="38100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.1pt;margin-top:3.4pt;height:0pt;width:441.05pt;mso-wrap-distance-left:9pt;mso-wrap-distance-right:9pt;z-index:-251657216;mso-width-relative:page;mso-height-relative:page;" filled="f" stroked="t" coordsize="21600,21600" wrapcoords="0 0 0 0 21524 0 21524 0 0 0" o:gfxdata="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7DoJj1gAAAAUBAAAPAAAA&#10;AAAAAAEAIAAAACIAAABkcnMvZG93bnJldi54bWxQSwECFAAUAAAACACHTuJAA4MI1t4BAACXAwAA&#10;DgAAAAAAAAABACAAAAAlAQAAZHJzL2Uyb0RvYy54bWxQSwUGAAAAAAYABgBZAQAAdQUAAAAA&#10;">
                      <v:path arrowok="t"/>
                      <v:fill on="f" focussize="0,0"/>
                      <v:stroke weight="3pt" color="#FF0000"/>
                      <v:imagedata o:title=""/>
                      <o:lock v:ext="edit"/>
                      <w10:wrap type="tight"/>
                    </v:line>
                  </w:pict>
                </mc:Fallback>
              </mc:AlternateContent>
            </w:r>
            <w:bookmarkEnd w:id="4"/>
          </w:p>
        </w:tc>
      </w:tr>
    </w:tbl>
    <w:p>
      <w:pPr>
        <w:rPr>
          <w:rFonts w:hint="eastAsia" w:ascii="仿宋" w:hAnsi="仿宋" w:eastAsia="仿宋"/>
          <w:sz w:val="32"/>
          <w:szCs w:val="32"/>
        </w:rPr>
      </w:pPr>
    </w:p>
    <w:p>
      <w:pPr>
        <w:snapToGrid w:val="0"/>
        <w:jc w:val="center"/>
        <w:rPr>
          <w:rFonts w:hint="eastAsia" w:ascii="方正小标宋简体" w:hAnsi="仿宋" w:eastAsia="方正小标宋简体"/>
          <w:sz w:val="44"/>
          <w:szCs w:val="44"/>
          <w:lang w:eastAsia="zh-CN"/>
        </w:rPr>
      </w:pPr>
      <w:bookmarkStart w:id="5" w:name="PO_fbt"/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福建省财政厅 福建省科学技术厅关于下达2025年度福建省创新药物研发奖补项目</w:t>
      </w:r>
    </w:p>
    <w:p>
      <w:pPr>
        <w:snapToGrid w:val="0"/>
        <w:jc w:val="center"/>
        <w:rPr>
          <w:rFonts w:hint="eastAsia" w:ascii="宋体" w:hAnsi="宋体" w:eastAsia="方正小标宋简体" w:cs="宋体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补助经费（市级）的通知</w:t>
      </w:r>
      <w:bookmarkEnd w:id="5"/>
    </w:p>
    <w:p>
      <w:pPr>
        <w:rPr>
          <w:rFonts w:hint="eastAsia" w:ascii="仿宋" w:hAnsi="仿宋" w:eastAsia="仿宋"/>
          <w:sz w:val="32"/>
          <w:szCs w:val="36"/>
        </w:rPr>
      </w:pPr>
    </w:p>
    <w:p>
      <w:pPr>
        <w:spacing w:line="560" w:lineRule="exact"/>
        <w:jc w:val="left"/>
        <w:rPr>
          <w:rFonts w:hint="eastAsia" w:ascii="仿宋" w:hAnsi="仿宋" w:eastAsia="仿宋"/>
        </w:rPr>
      </w:pPr>
      <w:bookmarkStart w:id="6" w:name="PO_fzs"/>
      <w:r>
        <w:rPr>
          <w:rFonts w:hint="eastAsia" w:ascii="仿宋" w:hAnsi="仿宋" w:eastAsia="仿宋"/>
          <w:sz w:val="32"/>
          <w:szCs w:val="32"/>
          <w:lang w:eastAsia="zh-CN"/>
        </w:rPr>
        <w:t>有关设区市财政局、科技局</w:t>
      </w:r>
      <w:bookmarkEnd w:id="6"/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560" w:lineRule="exact"/>
        <w:ind w:firstLine="632" w:firstLineChars="200"/>
        <w:jc w:val="both"/>
        <w:rPr>
          <w:rFonts w:hint="eastAsia" w:ascii="仿宋" w:hAnsi="仿宋" w:eastAsia="仿宋" w:cs="仿宋"/>
          <w:szCs w:val="32"/>
        </w:rPr>
      </w:pPr>
      <w:bookmarkStart w:id="7" w:name="PO_zw"/>
      <w:bookmarkEnd w:id="7"/>
      <w:r>
        <w:rPr>
          <w:rFonts w:hint="eastAsia" w:ascii="仿宋" w:hAnsi="仿宋" w:eastAsia="仿宋" w:cs="仿宋"/>
          <w:szCs w:val="32"/>
        </w:rPr>
        <w:t>为贯彻落实《福建省加快生物医药产业高质量发展的实施方案》（闽政〔2022〕10号)，按照《福建省创新药物研发奖励资金补助实施办法》（闽科规〔2023〕3号）等相关规定，经研究决定，现下达</w:t>
      </w:r>
      <w:r>
        <w:rPr>
          <w:rFonts w:hint="eastAsia" w:ascii="仿宋" w:hAnsi="仿宋" w:eastAsia="仿宋" w:cs="仿宋"/>
          <w:szCs w:val="32"/>
          <w:lang w:val="en-US" w:eastAsia="zh-CN"/>
        </w:rPr>
        <w:t>2025年度</w:t>
      </w:r>
      <w:r>
        <w:rPr>
          <w:rFonts w:hint="eastAsia" w:ascii="仿宋" w:hAnsi="仿宋" w:eastAsia="仿宋" w:cs="仿宋"/>
          <w:szCs w:val="32"/>
          <w:lang w:eastAsia="zh-CN"/>
        </w:rPr>
        <w:t>各</w:t>
      </w:r>
      <w:r>
        <w:rPr>
          <w:rFonts w:hint="eastAsia" w:ascii="仿宋" w:hAnsi="仿宋" w:eastAsia="仿宋" w:cs="仿宋"/>
          <w:szCs w:val="32"/>
        </w:rPr>
        <w:t>单位创新药物研发奖</w:t>
      </w:r>
      <w:r>
        <w:rPr>
          <w:rFonts w:hint="eastAsia" w:ascii="仿宋" w:hAnsi="仿宋" w:eastAsia="仿宋" w:cs="仿宋"/>
          <w:szCs w:val="32"/>
          <w:lang w:eastAsia="zh-CN"/>
        </w:rPr>
        <w:t>补项目补助</w:t>
      </w:r>
      <w:r>
        <w:rPr>
          <w:rFonts w:hint="eastAsia" w:ascii="仿宋" w:hAnsi="仿宋" w:eastAsia="仿宋" w:cs="仿宋"/>
          <w:szCs w:val="32"/>
        </w:rPr>
        <w:t>经费</w:t>
      </w:r>
      <w:r>
        <w:rPr>
          <w:rFonts w:hint="eastAsia" w:ascii="仿宋" w:hAnsi="仿宋" w:eastAsia="仿宋" w:cs="仿宋"/>
          <w:szCs w:val="32"/>
          <w:lang w:eastAsia="zh-CN"/>
        </w:rPr>
        <w:t>共</w:t>
      </w:r>
      <w:r>
        <w:rPr>
          <w:rFonts w:hint="eastAsia" w:ascii="仿宋" w:hAnsi="仿宋" w:eastAsia="仿宋" w:cs="仿宋"/>
          <w:szCs w:val="32"/>
          <w:lang w:val="en-US" w:eastAsia="zh-CN"/>
        </w:rPr>
        <w:t>3386.37</w:t>
      </w:r>
      <w:r>
        <w:rPr>
          <w:rFonts w:hint="eastAsia" w:ascii="仿宋" w:hAnsi="仿宋" w:eastAsia="仿宋" w:cs="仿宋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</w:rPr>
        <w:t>收入列“1100246科学技术共同财政事权转移支付</w:t>
      </w: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4598670</wp:posOffset>
            </wp:positionH>
            <wp:positionV relativeFrom="page">
              <wp:posOffset>9622790</wp:posOffset>
            </wp:positionV>
            <wp:extent cx="1892300" cy="444500"/>
            <wp:effectExtent l="0" t="0" r="12700" b="12700"/>
            <wp:wrapNone/>
            <wp:docPr id="6" name="barcode" descr="9011001250022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arcode" descr="901100125002215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t>收入”，</w:t>
      </w:r>
      <w:r>
        <w:rPr>
          <w:rFonts w:hint="eastAsia" w:ascii="仿宋" w:hAnsi="仿宋" w:eastAsia="仿宋" w:cs="仿宋"/>
          <w:szCs w:val="32"/>
        </w:rPr>
        <w:t>具体详见附件。请</w:t>
      </w:r>
      <w:r>
        <w:rPr>
          <w:rFonts w:hint="eastAsia" w:ascii="仿宋" w:hAnsi="仿宋" w:eastAsia="仿宋" w:cs="仿宋"/>
          <w:kern w:val="1"/>
        </w:rPr>
        <w:t>专款专用，</w:t>
      </w:r>
      <w:r>
        <w:rPr>
          <w:rFonts w:hint="eastAsia" w:ascii="仿宋" w:hAnsi="仿宋" w:eastAsia="仿宋" w:cs="仿宋"/>
        </w:rPr>
        <w:t>加强监督和管理。</w:t>
      </w:r>
      <w:r>
        <w:rPr>
          <w:rFonts w:hint="eastAsia" w:ascii="仿宋" w:hAnsi="仿宋" w:eastAsia="仿宋" w:cs="仿宋"/>
          <w:kern w:val="1"/>
        </w:rPr>
        <w:t>请做好绩效跟踪管理，切实提高资金使用效益。</w:t>
      </w:r>
    </w:p>
    <w:p>
      <w:pPr>
        <w:spacing w:line="560" w:lineRule="exact"/>
        <w:rPr>
          <w:rFonts w:hint="eastAsia" w:ascii="仿宋" w:hAnsi="仿宋" w:eastAsia="仿宋"/>
          <w:color w:val="000000"/>
          <w:sz w:val="32"/>
          <w:szCs w:val="32"/>
        </w:rPr>
      </w:pP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4"/>
        <w:gridCol w:w="384"/>
        <w:gridCol w:w="69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pct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bookmarkStart w:id="8" w:name="PO_ffj"/>
            <w:bookmarkEnd w:id="8"/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 xml:space="preserve">    </w:t>
            </w:r>
            <w:bookmarkStart w:id="9" w:name="PO_ffjsm"/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附件：</w:t>
            </w:r>
            <w:bookmarkEnd w:id="9"/>
          </w:p>
        </w:tc>
        <w:tc>
          <w:tcPr>
            <w:tcW w:w="217" w:type="pct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bookmarkStart w:id="10" w:name="PO_ffjn1"/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1.</w:t>
            </w:r>
            <w:bookmarkEnd w:id="10"/>
          </w:p>
        </w:tc>
        <w:tc>
          <w:tcPr>
            <w:tcW w:w="3916" w:type="pct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bookmarkStart w:id="11" w:name="PO_ffj1"/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本次下达的奖补经费汇总表（按设区市分组汇总）</w:t>
            </w:r>
            <w:bookmarkEnd w:id="11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pct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17" w:type="pct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bookmarkStart w:id="12" w:name="PO_ffjn2"/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2.</w:t>
            </w:r>
            <w:bookmarkEnd w:id="12"/>
          </w:p>
        </w:tc>
        <w:tc>
          <w:tcPr>
            <w:tcW w:w="3916" w:type="pct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bookmarkStart w:id="13" w:name="PO_ffj2"/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2025年度福建省创新药物研发奖补项目补助经费汇总表</w:t>
            </w:r>
            <w:bookmarkEnd w:id="13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pct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17" w:type="pct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bookmarkStart w:id="14" w:name="PO_ffjn3"/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3.</w:t>
            </w:r>
            <w:bookmarkEnd w:id="14"/>
          </w:p>
        </w:tc>
        <w:tc>
          <w:tcPr>
            <w:tcW w:w="3916" w:type="pct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bookmarkStart w:id="15" w:name="PO_ffj3"/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专项资金绩效目标表</w:t>
            </w:r>
            <w:bookmarkEnd w:id="15"/>
          </w:p>
        </w:tc>
      </w:tr>
    </w:tbl>
    <w:p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00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bookmarkStart w:id="16" w:name="PO_fyz"/>
            <w:bookmarkEnd w:id="16"/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bookmarkStart w:id="17" w:name="PO_fsm1"/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福建省财政厅</w:t>
            </w:r>
            <w:bookmarkEnd w:id="17"/>
          </w:p>
        </w:tc>
        <w:tc>
          <w:tcPr>
            <w:tcW w:w="2500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ind w:firstLine="632" w:firstLineChars="200"/>
              <w:jc w:val="both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bookmarkStart w:id="18" w:name="PO_fsm2"/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福建省科学技术厅</w:t>
            </w:r>
            <w:bookmarkEnd w:id="18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000" w:type="pct"/>
            <w:gridSpan w:val="2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right"/>
              <w:textAlignment w:val="auto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/>
              </w:rPr>
            </w:pPr>
            <w:bookmarkStart w:id="19" w:name="PO_fqfrq"/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2025年11月20日</w:t>
            </w:r>
            <w:bookmarkEnd w:id="19"/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     </w:t>
            </w:r>
          </w:p>
        </w:tc>
      </w:tr>
    </w:tbl>
    <w:p>
      <w:pP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　　</w:t>
      </w:r>
      <w:bookmarkStart w:id="20" w:name="PO_ffz"/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 xml:space="preserve"> </w:t>
      </w:r>
      <w:bookmarkEnd w:id="20"/>
    </w:p>
    <w:tbl>
      <w:tblPr>
        <w:tblStyle w:val="4"/>
        <w:tblpPr w:leftFromText="180" w:rightFromText="180" w:horzAnchor="margin" w:tblpXSpec="center" w:tblpYSpec="bottom"/>
        <w:tblOverlap w:val="never"/>
        <w:tblW w:w="4886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20"/>
        <w:gridCol w:w="44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spacing w:after="100" w:afterAutospacing="1" w:line="460" w:lineRule="exact"/>
              <w:ind w:right="205" w:rightChars="65" w:firstLine="276" w:firstLineChars="100"/>
              <w:textAlignment w:val="bottom"/>
              <w:rPr>
                <w:rFonts w:hint="eastAsia" w:ascii="仿宋" w:hAnsi="仿宋" w:eastAsia="仿宋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信息公开类型：</w:t>
            </w:r>
            <w:bookmarkStart w:id="21" w:name="PO_fgklx"/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lang w:eastAsia="zh-CN"/>
              </w:rPr>
              <w:t>主动公开</w:t>
            </w:r>
            <w:bookmarkEnd w:id="21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441" w:type="pct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spacing w:after="100" w:line="460" w:lineRule="exact"/>
              <w:ind w:right="205" w:rightChars="65" w:firstLine="276" w:firstLineChars="100"/>
              <w:rPr>
                <w:rFonts w:ascii="仿宋" w:hAnsi="仿宋" w:eastAsia="仿宋"/>
                <w:color w:val="000000"/>
                <w:sz w:val="28"/>
                <w:szCs w:val="32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32"/>
              </w:rPr>
              <w:t>福建省财政厅办公室</w:t>
            </w:r>
          </w:p>
        </w:tc>
        <w:tc>
          <w:tcPr>
            <w:tcW w:w="2558" w:type="pct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ordWrap w:val="0"/>
              <w:spacing w:after="100" w:afterAutospacing="1" w:line="460" w:lineRule="exact"/>
              <w:ind w:right="205" w:rightChars="65" w:firstLine="1104" w:firstLineChars="400"/>
              <w:jc w:val="right"/>
              <w:textAlignment w:val="bottom"/>
              <w:rPr>
                <w:rFonts w:ascii="仿宋_GB2312" w:eastAsia="仿宋_GB2312"/>
                <w:color w:val="000000"/>
                <w:sz w:val="32"/>
                <w:szCs w:val="32"/>
              </w:rPr>
            </w:pPr>
            <w:bookmarkStart w:id="22" w:name="PO_fyfrq"/>
            <w:r>
              <w:rPr>
                <w:rFonts w:hint="eastAsia" w:ascii="仿宋" w:hAnsi="仿宋" w:eastAsia="仿宋" w:cs="仿宋_GB2312"/>
                <w:color w:val="000000"/>
                <w:sz w:val="28"/>
                <w:szCs w:val="32"/>
                <w:lang w:eastAsia="zh-CN"/>
              </w:rPr>
              <w:t>2025年11月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32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32"/>
                <w:lang w:eastAsia="zh-CN"/>
              </w:rPr>
              <w:t>日</w:t>
            </w:r>
            <w:bookmarkEnd w:id="22"/>
            <w:r>
              <w:rPr>
                <w:rFonts w:hint="eastAsia" w:ascii="仿宋" w:hAnsi="仿宋" w:eastAsia="仿宋" w:cs="仿宋_GB2312"/>
                <w:color w:val="000000"/>
                <w:sz w:val="28"/>
                <w:szCs w:val="32"/>
              </w:rPr>
              <w:t>印发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6"/>
        </w:rPr>
      </w:pPr>
    </w:p>
    <w:p>
      <w:pPr>
        <w:ind w:firstLine="632" w:firstLineChars="200"/>
        <w:rPr>
          <w:rFonts w:hint="eastAsia" w:ascii="仿宋" w:hAnsi="仿宋" w:eastAsia="仿宋" w:cs="仿宋"/>
          <w:sz w:val="32"/>
          <w:szCs w:val="32"/>
        </w:rPr>
      </w:pPr>
      <w:bookmarkStart w:id="23" w:name="_GoBack"/>
      <w:bookmarkEnd w:id="23"/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pgNumType w:fmt="numberInDash"/>
      <w:cols w:space="0" w:num="1"/>
      <w:titlePg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360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right="640" w:rightChars="2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right="640" w:rightChars="2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right="0" w:firstLine="0" w:firstLineChars="0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left="320" w:leftChars="100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320" w:leftChars="100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left="320" w:leftChars="100" w:right="0" w:firstLine="0" w:firstLineChars="0"/>
                          </w:pP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320" w:leftChars="100" w:right="0" w:firstLine="0" w:firstLineChars="0"/>
                    </w:pPr>
                  </w:p>
                  <w:p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742950</wp:posOffset>
              </wp:positionH>
              <wp:positionV relativeFrom="paragraph">
                <wp:posOffset>-177165</wp:posOffset>
              </wp:positionV>
              <wp:extent cx="6120130" cy="0"/>
              <wp:effectExtent l="0" t="31750" r="13970" b="4445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ln w="63500" cap="flat" cmpd="thinThick">
                        <a:solidFill>
                          <a:srgbClr val="FFFFFF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58.5pt;margin-top:-13.95pt;height:0pt;width:481.9pt;mso-position-horizontal-relative:page;z-index:251663360;mso-width-relative:page;mso-height-relative:page;" filled="f" stroked="t" coordsize="21600,21600" o:gfxdata="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JksWATYAAAADAEAAA8A&#10;AAAAAAAAAQAgAAAAIgAAAGRycy9kb3ducmV2LnhtbFBLAQIUABQAAAAIAIdO4kDNEh7T3gEAAJ0D&#10;AAAOAAAAAAAAAAEAIAAAACcBAABkcnMvZTJvRG9jLnhtbFBLBQYAAAAABgAGAFkBAAB3BQAAAAA=&#10;">
              <v:fill on="f" focussize="0,0"/>
              <v:stroke weight="5pt" color="#FFFFFF" linestyle="thinThick" joinstyle="round"/>
              <v:imagedata o:title=""/>
              <o:lock v:ext="edit" aspectratio="f"/>
            </v:lin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right="320" w:rightChars="100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right="320" w:rightChars="100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  <w:rPr>
        <w:rFonts w:hint="eastAsia"/>
      </w:rPr>
    </w:pPr>
    <w:r>
      <w:rPr>
        <w:rFonts w:hint="eastAsia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  <w:rPr>
        <w:rFonts w:hint="eastAsia"/>
      </w:rPr>
    </w:pPr>
    <w:r>
      <w:rPr>
        <w:rFonts w:hint="eastAsia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64143"/>
    <w:rsid w:val="6E96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" w:cs="Times New Roman"/>
      <w:color w:val="00000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" w:cs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2025-11-27T02:55:00Z</dcterms:created>
  <dc:creator>郑湘茹</dc:creator>
  <cp:lastModifiedBy>郑湘茹</cp:lastModifiedBy>
  <dcterms:modified xsi:type="dcterms:W3CDTF">2025-11-27T02:56:03Z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