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napToGrid w:val="0"/>
        <w:spacing w:line="276" w:lineRule="auto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宋体"/>
          <w:bCs/>
          <w:spacing w:val="6"/>
          <w:sz w:val="44"/>
          <w:szCs w:val="44"/>
          <w:lang w:eastAsia="zh-CN"/>
        </w:rPr>
        <w:t>重大专项专题中期</w:t>
      </w:r>
      <w:r>
        <w:rPr>
          <w:rFonts w:hint="eastAsia" w:ascii="方正小标宋_GBK" w:hAnsi="黑体" w:eastAsia="方正小标宋_GBK" w:cs="宋体"/>
          <w:bCs/>
          <w:spacing w:val="6"/>
          <w:sz w:val="44"/>
          <w:szCs w:val="44"/>
        </w:rPr>
        <w:t>绩效评</w:t>
      </w:r>
      <w:r>
        <w:rPr>
          <w:rFonts w:hint="eastAsia" w:ascii="方正小标宋_GBK" w:hAnsi="黑体" w:eastAsia="方正小标宋_GBK" w:cs="宋体"/>
          <w:bCs/>
          <w:spacing w:val="6"/>
          <w:sz w:val="44"/>
          <w:szCs w:val="44"/>
          <w:lang w:eastAsia="zh-CN"/>
        </w:rPr>
        <w:t>估</w:t>
      </w:r>
      <w:r>
        <w:rPr>
          <w:rFonts w:hint="eastAsia" w:ascii="方正小标宋_GBK" w:hAnsi="黑体" w:eastAsia="方正小标宋_GBK" w:cs="宋体"/>
          <w:bCs/>
          <w:spacing w:val="6"/>
          <w:sz w:val="44"/>
          <w:szCs w:val="44"/>
        </w:rPr>
        <w:t>专家组意见表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945"/>
        <w:gridCol w:w="1769"/>
        <w:gridCol w:w="3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项目编号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项目名称</w:t>
            </w:r>
          </w:p>
        </w:tc>
        <w:tc>
          <w:tcPr>
            <w:tcW w:w="3443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承担单位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项目负责人</w:t>
            </w:r>
          </w:p>
        </w:tc>
        <w:tc>
          <w:tcPr>
            <w:tcW w:w="3443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评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估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日期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评估地点</w:t>
            </w:r>
          </w:p>
        </w:tc>
        <w:tc>
          <w:tcPr>
            <w:tcW w:w="3443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auto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评估总分</w:t>
            </w:r>
          </w:p>
        </w:tc>
        <w:tc>
          <w:tcPr>
            <w:tcW w:w="7157" w:type="dxa"/>
            <w:gridSpan w:val="3"/>
            <w:shd w:val="clear" w:color="auto" w:fill="auto"/>
          </w:tcPr>
          <w:p>
            <w:pPr>
              <w:snapToGrid w:val="0"/>
              <w:spacing w:line="5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8522" w:type="dxa"/>
            <w:gridSpan w:val="4"/>
            <w:shd w:val="clear" w:color="auto" w:fill="auto"/>
          </w:tcPr>
          <w:p>
            <w:pPr>
              <w:snapToGrid w:val="0"/>
              <w:spacing w:line="5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专家组意见：</w:t>
            </w:r>
          </w:p>
          <w:p>
            <w:pPr>
              <w:snapToGrid w:val="0"/>
              <w:spacing w:line="5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（包括：</w:t>
            </w:r>
            <w:r>
              <w:rPr>
                <w:rFonts w:ascii="仿宋_GB2312" w:hAnsi="仿宋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.对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专项本阶段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执行情况的总体评价，是否完成预定考核指标、达到预期目标；2.取得的重要成果、创新性、应用前景及示范推广等情况；3.组织管理、人才培养等情况；4.经费管理及使用情况；5.存在的问题及建议等。）</w:t>
            </w:r>
          </w:p>
          <w:p>
            <w:pPr>
              <w:snapToGrid w:val="0"/>
              <w:spacing w:line="5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522" w:type="dxa"/>
            <w:gridSpan w:val="4"/>
            <w:shd w:val="clear" w:color="auto" w:fill="auto"/>
          </w:tcPr>
          <w:p>
            <w:pPr>
              <w:snapToGrid w:val="0"/>
              <w:spacing w:line="5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评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估意见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：</w:t>
            </w:r>
          </w:p>
          <w:p>
            <w:pPr>
              <w:snapToGrid w:val="0"/>
              <w:spacing w:line="440" w:lineRule="exact"/>
              <w:ind w:firstLine="840" w:firstLineChars="3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  通过</w:t>
            </w:r>
          </w:p>
          <w:p>
            <w:pPr>
              <w:snapToGrid w:val="0"/>
              <w:spacing w:line="440" w:lineRule="exact"/>
              <w:ind w:firstLine="840" w:firstLineChars="350"/>
              <w:jc w:val="left"/>
              <w:rPr>
                <w:rFonts w:hint="eastAsia" w:ascii="仿宋_GB2312" w:hAnsi="仿宋" w:eastAsia="仿宋_GB2312"/>
                <w:b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  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8522" w:type="dxa"/>
            <w:gridSpan w:val="4"/>
            <w:shd w:val="clear" w:color="auto" w:fill="auto"/>
          </w:tcPr>
          <w:p>
            <w:pPr>
              <w:snapToGrid w:val="0"/>
              <w:spacing w:line="5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专家组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签字</w:t>
            </w:r>
          </w:p>
          <w:p>
            <w:pPr>
              <w:snapToGrid w:val="0"/>
              <w:spacing w:line="440" w:lineRule="exact"/>
              <w:jc w:val="both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组长：</w:t>
            </w:r>
          </w:p>
          <w:p>
            <w:pPr>
              <w:snapToGrid w:val="0"/>
              <w:spacing w:line="440" w:lineRule="exact"/>
              <w:jc w:val="both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成员：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line="3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" w:eastAsia="仿宋_GB2312"/>
          <w:szCs w:val="21"/>
          <w:lang w:val="en-US" w:eastAsia="zh-CN"/>
        </w:rPr>
      </w:pPr>
      <w:r>
        <w:rPr>
          <w:rFonts w:hint="eastAsia" w:ascii="仿宋_GB2312" w:hAnsi="仿宋" w:eastAsia="仿宋_GB2312"/>
          <w:szCs w:val="21"/>
          <w:lang w:eastAsia="zh-CN"/>
        </w:rPr>
        <w:t>备</w:t>
      </w:r>
      <w:r>
        <w:rPr>
          <w:rFonts w:hint="eastAsia" w:ascii="仿宋_GB2312" w:hAnsi="仿宋" w:eastAsia="仿宋_GB2312"/>
          <w:szCs w:val="21"/>
        </w:rPr>
        <w:t>注：</w:t>
      </w:r>
      <w:r>
        <w:rPr>
          <w:rFonts w:hint="eastAsia" w:ascii="仿宋_GB2312" w:hAnsi="仿宋" w:eastAsia="仿宋_GB2312"/>
          <w:szCs w:val="21"/>
          <w:lang w:eastAsia="zh-CN"/>
        </w:rPr>
        <w:t>（</w:t>
      </w:r>
      <w:r>
        <w:rPr>
          <w:rFonts w:hint="eastAsia" w:ascii="仿宋_GB2312" w:hAnsi="仿宋" w:eastAsia="仿宋_GB2312"/>
          <w:szCs w:val="21"/>
          <w:lang w:val="en-US" w:eastAsia="zh-CN"/>
        </w:rPr>
        <w:t>1</w:t>
      </w:r>
      <w:r>
        <w:rPr>
          <w:rFonts w:hint="eastAsia" w:ascii="仿宋_GB2312" w:hAnsi="仿宋" w:eastAsia="仿宋_GB2312"/>
          <w:szCs w:val="21"/>
          <w:lang w:eastAsia="zh-CN"/>
        </w:rPr>
        <w:t>）</w:t>
      </w:r>
      <w:r>
        <w:rPr>
          <w:rFonts w:hint="eastAsia" w:ascii="仿宋_GB2312" w:hAnsi="仿宋" w:eastAsia="仿宋_GB2312"/>
          <w:b/>
          <w:bCs/>
          <w:szCs w:val="21"/>
          <w:lang w:val="en-US" w:eastAsia="zh-CN"/>
        </w:rPr>
        <w:t>评估总分</w:t>
      </w:r>
      <w:r>
        <w:rPr>
          <w:rFonts w:hint="eastAsia" w:ascii="仿宋_GB2312" w:hAnsi="仿宋" w:eastAsia="仿宋_GB2312"/>
          <w:szCs w:val="21"/>
          <w:lang w:val="en-US" w:eastAsia="zh-CN"/>
        </w:rPr>
        <w:t>＝技术专家评估总得分的平均数*80%+财务专家评估总得分的平均数*20%。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  <w:lang w:val="en-US" w:eastAsia="zh-CN"/>
        </w:rPr>
        <w:t>（2）</w:t>
      </w:r>
      <w:r>
        <w:rPr>
          <w:rFonts w:hint="eastAsia" w:ascii="仿宋_GB2312" w:hAnsi="仿宋" w:eastAsia="仿宋_GB2312"/>
          <w:b/>
          <w:bCs/>
          <w:szCs w:val="21"/>
          <w:lang w:eastAsia="zh-CN"/>
        </w:rPr>
        <w:t>评估意见分为通过和未通过两类</w:t>
      </w:r>
      <w:r>
        <w:rPr>
          <w:rFonts w:hint="eastAsia" w:ascii="仿宋_GB2312" w:hAnsi="仿宋" w:eastAsia="仿宋_GB2312"/>
          <w:szCs w:val="21"/>
          <w:lang w:eastAsia="zh-CN"/>
        </w:rPr>
        <w:t>。评估意见通过：评估总分≥</w:t>
      </w:r>
      <w:r>
        <w:rPr>
          <w:rFonts w:hint="eastAsia" w:ascii="仿宋_GB2312" w:hAnsi="仿宋" w:eastAsia="仿宋_GB2312"/>
          <w:szCs w:val="21"/>
          <w:lang w:val="en-US" w:eastAsia="zh-CN"/>
        </w:rPr>
        <w:t>85分；评估意见不通过：</w:t>
      </w:r>
      <w:r>
        <w:rPr>
          <w:rFonts w:hint="eastAsia" w:ascii="仿宋_GB2312" w:hAnsi="仿宋" w:eastAsia="仿宋_GB2312"/>
          <w:szCs w:val="21"/>
          <w:lang w:eastAsia="zh-CN"/>
        </w:rPr>
        <w:t>评估总分＜</w:t>
      </w:r>
      <w:r>
        <w:rPr>
          <w:rFonts w:hint="eastAsia" w:ascii="仿宋_GB2312" w:hAnsi="仿宋" w:eastAsia="仿宋_GB2312"/>
          <w:szCs w:val="21"/>
          <w:lang w:val="en-US" w:eastAsia="zh-CN"/>
        </w:rPr>
        <w:t>85分；</w:t>
      </w:r>
      <w:r>
        <w:rPr>
          <w:rFonts w:hint="eastAsia" w:ascii="仿宋_GB2312" w:hAnsi="仿宋" w:eastAsia="仿宋_GB2312"/>
          <w:szCs w:val="21"/>
        </w:rPr>
        <w:t>拒不配合</w:t>
      </w:r>
      <w:r>
        <w:rPr>
          <w:rFonts w:hint="eastAsia" w:ascii="仿宋_GB2312" w:hAnsi="仿宋" w:eastAsia="仿宋_GB2312"/>
          <w:szCs w:val="21"/>
          <w:lang w:eastAsia="zh-CN"/>
        </w:rPr>
        <w:t>中期</w:t>
      </w:r>
      <w:r>
        <w:rPr>
          <w:rFonts w:hint="eastAsia" w:ascii="仿宋_GB2312" w:hAnsi="仿宋" w:eastAsia="仿宋_GB2312"/>
          <w:szCs w:val="21"/>
        </w:rPr>
        <w:t>绩效评</w:t>
      </w:r>
      <w:r>
        <w:rPr>
          <w:rFonts w:hint="eastAsia" w:ascii="仿宋_GB2312" w:hAnsi="仿宋" w:eastAsia="仿宋_GB2312"/>
          <w:szCs w:val="21"/>
          <w:lang w:eastAsia="zh-CN"/>
        </w:rPr>
        <w:t>估</w:t>
      </w:r>
      <w:r>
        <w:rPr>
          <w:rFonts w:hint="eastAsia" w:ascii="仿宋_GB2312" w:hAnsi="仿宋" w:eastAsia="仿宋_GB2312"/>
          <w:szCs w:val="21"/>
        </w:rPr>
        <w:t>的，或出现未对专项经费进行单独核算、提供虚假财务会计信息、违反规定截留、挤占、挪用、转拨、转移项目经费等行为，</w:t>
      </w:r>
      <w:r>
        <w:rPr>
          <w:rFonts w:hint="eastAsia" w:ascii="仿宋_GB2312" w:hAnsi="仿宋" w:eastAsia="仿宋_GB2312"/>
          <w:szCs w:val="21"/>
          <w:lang w:eastAsia="zh-CN"/>
        </w:rPr>
        <w:t>视为</w:t>
      </w:r>
      <w:r>
        <w:rPr>
          <w:rFonts w:hint="eastAsia" w:ascii="仿宋_GB2312" w:hAnsi="仿宋" w:eastAsia="仿宋_GB2312"/>
          <w:szCs w:val="21"/>
        </w:rPr>
        <w:t>未通过。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B7"/>
    <w:rsid w:val="00161A2D"/>
    <w:rsid w:val="00215CB7"/>
    <w:rsid w:val="00A84CEC"/>
    <w:rsid w:val="00D560EA"/>
    <w:rsid w:val="00D60080"/>
    <w:rsid w:val="013424E0"/>
    <w:rsid w:val="046A7165"/>
    <w:rsid w:val="05F5439E"/>
    <w:rsid w:val="0A9B6C9B"/>
    <w:rsid w:val="17F67213"/>
    <w:rsid w:val="2C0917E0"/>
    <w:rsid w:val="31445206"/>
    <w:rsid w:val="333013BD"/>
    <w:rsid w:val="333531BD"/>
    <w:rsid w:val="33466B86"/>
    <w:rsid w:val="3AED2F37"/>
    <w:rsid w:val="3EA434CA"/>
    <w:rsid w:val="403770F1"/>
    <w:rsid w:val="50C60BE9"/>
    <w:rsid w:val="58332E14"/>
    <w:rsid w:val="5D145C46"/>
    <w:rsid w:val="5F184815"/>
    <w:rsid w:val="67E86F59"/>
    <w:rsid w:val="7712180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1 Char"/>
    <w:basedOn w:val="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74</Words>
  <Characters>424</Characters>
  <Lines>3</Lines>
  <Paragraphs>1</Paragraphs>
  <ScaleCrop>false</ScaleCrop>
  <LinksUpToDate>false</LinksUpToDate>
  <CharactersWithSpaces>497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2019-09-27T02:43:00Z</dcterms:created>
  <dc:creator>zuolan</dc:creator>
  <cp:lastModifiedBy>Administrator</cp:lastModifiedBy>
  <cp:lastPrinted>2020-12-02T13:11:00Z</cp:lastPrinted>
  <dcterms:modified xsi:type="dcterms:W3CDTF">2022-02-18T08:34:34Z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